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DBA" w:rsidRDefault="00457DBA" w:rsidP="00457DBA">
      <w:pPr>
        <w:spacing w:after="0"/>
        <w:jc w:val="center"/>
        <w:rPr>
          <w:b/>
        </w:rPr>
      </w:pPr>
      <w:r>
        <w:rPr>
          <w:b/>
        </w:rPr>
        <w:t>PRAVILA</w:t>
      </w:r>
    </w:p>
    <w:p w:rsidR="00457DBA" w:rsidRPr="00F2282B" w:rsidRDefault="00457DBA" w:rsidP="00F2282B">
      <w:pPr>
        <w:spacing w:after="0"/>
        <w:ind w:left="360"/>
        <w:jc w:val="center"/>
        <w:rPr>
          <w:b/>
        </w:rPr>
      </w:pPr>
      <w:r w:rsidRPr="00F2282B">
        <w:rPr>
          <w:b/>
        </w:rPr>
        <w:t>SUSRETA LIKOVNIH STVARALACA SISAČKO-MOSLAVAČKE ŽUPANIJE</w:t>
      </w:r>
    </w:p>
    <w:p w:rsidR="00457DBA" w:rsidRDefault="00457DBA" w:rsidP="00457DBA">
      <w:pPr>
        <w:spacing w:after="0"/>
        <w:jc w:val="center"/>
      </w:pPr>
      <w:r>
        <w:t>(u daljnjem tekstu Pravila)</w:t>
      </w:r>
    </w:p>
    <w:p w:rsidR="00457DBA" w:rsidRDefault="00457DBA" w:rsidP="00457DBA">
      <w:pPr>
        <w:spacing w:after="0"/>
        <w:jc w:val="center"/>
      </w:pPr>
    </w:p>
    <w:p w:rsidR="00457DBA" w:rsidRDefault="00457DBA" w:rsidP="00457DBA">
      <w:pPr>
        <w:spacing w:after="0"/>
        <w:jc w:val="center"/>
        <w:rPr>
          <w:b/>
        </w:rPr>
      </w:pPr>
      <w:r>
        <w:rPr>
          <w:b/>
        </w:rPr>
        <w:t>Članak 1.</w:t>
      </w:r>
    </w:p>
    <w:p w:rsidR="00457DBA" w:rsidRDefault="00457DBA" w:rsidP="00457DBA">
      <w:pPr>
        <w:spacing w:after="0"/>
        <w:jc w:val="both"/>
      </w:pPr>
      <w:r>
        <w:t>Susret likovnih stvaralaca (u daljnjem tekstu Susret) jednom godišnje okuplja najbolje likovne stvaratelje amatere s područja Sisačko-moslavačke županije, te putem izložbe koja je dio Susreta prezentira najbolja likovna ostvarenja hrvatskih likovnih stvaralaca.</w:t>
      </w:r>
    </w:p>
    <w:p w:rsidR="00457DBA" w:rsidRDefault="00457DBA" w:rsidP="00457DBA">
      <w:pPr>
        <w:spacing w:after="0"/>
      </w:pPr>
    </w:p>
    <w:p w:rsidR="00457DBA" w:rsidRDefault="00457DBA" w:rsidP="00457DBA">
      <w:pPr>
        <w:spacing w:after="0"/>
        <w:jc w:val="center"/>
        <w:rPr>
          <w:b/>
        </w:rPr>
      </w:pPr>
      <w:r>
        <w:rPr>
          <w:b/>
        </w:rPr>
        <w:t>Članak 2.</w:t>
      </w:r>
    </w:p>
    <w:p w:rsidR="00457DBA" w:rsidRDefault="00457DBA" w:rsidP="00457DBA">
      <w:pPr>
        <w:spacing w:after="0"/>
        <w:jc w:val="both"/>
      </w:pPr>
      <w:r>
        <w:t>Cilj Susreta i izložbe Susreta je stimuliranje likovnog stvaralaštva, podržavanje i poticanje različitih afiniteta i načina likovnoga izražavanja izvornih, zavičajnih, amaterskih i neprofesionalnih likovnih stvaralaca (amatera), stimulacija i razvoj umjetničkog izražavanja i kreativnog stvaranja, razvoj publike te prezentacija najboljih dostignuća amaterskog likovnog stvaralaštva.</w:t>
      </w:r>
    </w:p>
    <w:p w:rsidR="00457DBA" w:rsidRDefault="00457DBA" w:rsidP="00457DBA">
      <w:pPr>
        <w:spacing w:after="0"/>
      </w:pPr>
    </w:p>
    <w:p w:rsidR="00457DBA" w:rsidRDefault="00457DBA" w:rsidP="00457DBA">
      <w:pPr>
        <w:spacing w:after="0"/>
        <w:jc w:val="center"/>
        <w:rPr>
          <w:b/>
        </w:rPr>
      </w:pPr>
      <w:r>
        <w:rPr>
          <w:b/>
        </w:rPr>
        <w:t>Članak 3.</w:t>
      </w:r>
    </w:p>
    <w:p w:rsidR="00457DBA" w:rsidRDefault="00457DBA" w:rsidP="00457DBA">
      <w:pPr>
        <w:spacing w:after="0"/>
      </w:pPr>
      <w:r>
        <w:t>Susretu prethodi godišnji likovni natječaj (u daljnjem tekstu Natječaj).</w:t>
      </w:r>
    </w:p>
    <w:p w:rsidR="00457DBA" w:rsidRDefault="00457DBA" w:rsidP="00457DBA">
      <w:pPr>
        <w:spacing w:after="0"/>
      </w:pPr>
    </w:p>
    <w:p w:rsidR="00457DBA" w:rsidRDefault="00457DBA" w:rsidP="00457DBA">
      <w:pPr>
        <w:spacing w:after="0"/>
      </w:pPr>
      <w:r>
        <w:t>PRIJAVE NA NATJEČAJ I PRAVO SUDJELOVANJA</w:t>
      </w:r>
    </w:p>
    <w:p w:rsidR="00457DBA" w:rsidRDefault="00457DBA" w:rsidP="00457DBA">
      <w:pPr>
        <w:spacing w:after="0"/>
      </w:pPr>
    </w:p>
    <w:p w:rsidR="00457DBA" w:rsidRDefault="00457DBA" w:rsidP="00457DBA">
      <w:pPr>
        <w:spacing w:after="0"/>
        <w:jc w:val="both"/>
      </w:pPr>
      <w:r>
        <w:t xml:space="preserve">1) Natječaj za Susret i izložbu Susreta raspisuje organizator Susreta i izložbe – Zajednica kulturno umjetničkih udruga Sisačko-moslavačke županije (u daljnjem tekstu: Zajednica) </w:t>
      </w:r>
    </w:p>
    <w:p w:rsidR="00457DBA" w:rsidRDefault="00457DBA" w:rsidP="00457DBA">
      <w:pPr>
        <w:spacing w:after="0"/>
        <w:jc w:val="both"/>
      </w:pPr>
      <w:r>
        <w:t>2) Na natječaj se mogu prijaviti državljani Republike Hrvatske koji su rođenjem, umjetničkim radom ili prebivalištem vezani za područje Sisačko-moslavačke županije i stariji su od 15 godina, a koji su:</w:t>
      </w:r>
    </w:p>
    <w:p w:rsidR="00457DBA" w:rsidRDefault="00457DBA" w:rsidP="00457DBA">
      <w:pPr>
        <w:spacing w:after="0"/>
        <w:jc w:val="both"/>
      </w:pPr>
      <w:r>
        <w:t>a) članovi neprofesionalnih likovnih udruga/sekcija učlanjenih u Zajednicu, registriranih u Republici Hrvatskoj</w:t>
      </w:r>
    </w:p>
    <w:p w:rsidR="00457DBA" w:rsidRDefault="00457DBA" w:rsidP="00457DBA">
      <w:pPr>
        <w:spacing w:after="0"/>
        <w:jc w:val="both"/>
      </w:pPr>
      <w:r>
        <w:t xml:space="preserve">b) samostalni likovni stvaratelji - članovi Zajednice koji nisu u članstvu likovnih udruga/sekcija učlanjenih u Zajednicu te koji uplate godišnju članarinu Zajednici </w:t>
      </w:r>
    </w:p>
    <w:p w:rsidR="00E64A5F" w:rsidRDefault="00457DBA" w:rsidP="00457DBA">
      <w:pPr>
        <w:spacing w:after="0"/>
        <w:jc w:val="both"/>
      </w:pPr>
      <w:r>
        <w:t xml:space="preserve">c) samostalni likovni stvaratelji - nečlanovi Zajednice koji nisu u članstvu likovnih udruga/sekcija niti Zajednice </w:t>
      </w:r>
    </w:p>
    <w:p w:rsidR="00457DBA" w:rsidRDefault="00457DBA" w:rsidP="00457DBA">
      <w:pPr>
        <w:spacing w:after="0"/>
        <w:jc w:val="both"/>
      </w:pPr>
      <w:r>
        <w:t>3) Na natječaj se ne mogu prijaviti akademski obrazovani umjetnici – slikari, kipari i primijenjeni umjetnici.</w:t>
      </w:r>
    </w:p>
    <w:p w:rsidR="00457DBA" w:rsidRDefault="00457DBA" w:rsidP="00457DBA">
      <w:pPr>
        <w:spacing w:after="0"/>
        <w:jc w:val="both"/>
      </w:pPr>
      <w:r>
        <w:t>4) Na natječaj se primaju FOTOGRAFIJE crteža i slika, te fotografije manjih skulptura i primijenjenih</w:t>
      </w:r>
    </w:p>
    <w:p w:rsidR="00457DBA" w:rsidRDefault="00457DBA" w:rsidP="00457DBA">
      <w:pPr>
        <w:spacing w:after="0"/>
        <w:jc w:val="both"/>
      </w:pPr>
      <w:r>
        <w:t>radova (keramika i sl.). Veličina slika i crteža koji se prijavljuju na natječaj može biti maksimalno do</w:t>
      </w:r>
    </w:p>
    <w:p w:rsidR="00457DBA" w:rsidRDefault="00457DBA" w:rsidP="00457DBA">
      <w:pPr>
        <w:spacing w:after="0"/>
        <w:jc w:val="both"/>
      </w:pPr>
      <w:r>
        <w:t>70x100 cm.</w:t>
      </w:r>
    </w:p>
    <w:p w:rsidR="00457DBA" w:rsidRDefault="00457DBA" w:rsidP="00457DBA">
      <w:pPr>
        <w:spacing w:after="0"/>
        <w:jc w:val="both"/>
      </w:pPr>
      <w:r>
        <w:t>5) Po raspisanom natječaju, likovni stvaratelji učlanjeni u likovne/udruge sekcije svoje opremljene radove šalju svojim matičnim udrugama/sekcijama koje, uz pomoć likovnih stručnjaka, odabiru po jedan rad od svakog prijavljenog autora. Nakon izvršenog odabira radova, likovne udruge kvalitetno fotografiraju odabrane radove i šalju ih na natječaj Zajednice. Fotografije odabranih radova udruge šalju isključivo elektroničkim putem (e-mailom) na WEB adresu Zajednice do roka koji svake godine određuje Zajednica i objavljuje u pozivu na natječaj.</w:t>
      </w:r>
    </w:p>
    <w:p w:rsidR="004903BD" w:rsidRDefault="00457DBA" w:rsidP="004903BD">
      <w:pPr>
        <w:spacing w:after="0"/>
        <w:jc w:val="both"/>
      </w:pPr>
      <w:r>
        <w:t>Uz likovne radove, udruge su dužne na istu adresu obavezno dostaviti popunjenu prijavnicu koja sadrži: osnovne podatke o udruzi (naziv, adresa, e-mail, ime, prezime, broj telefona i e-mail predsjednika udruge), abecedni popis autora čiji se radovi šalju na natječaj, te nazive i tehnike likovnih djela. Prijavnica će biti dostupna uz tekst natječaja na mrežnim stranicama Zajednice.</w:t>
      </w:r>
    </w:p>
    <w:p w:rsidR="004903BD" w:rsidRDefault="004903BD" w:rsidP="004903BD">
      <w:pPr>
        <w:spacing w:after="0"/>
        <w:jc w:val="both"/>
      </w:pPr>
      <w:r w:rsidRPr="004903BD">
        <w:t xml:space="preserve"> </w:t>
      </w:r>
      <w:r>
        <w:t>Uz prijavnicu dostavljaju i potvrdu o članstvu u udruzi koja je članica Zajednice</w:t>
      </w:r>
      <w:r w:rsidR="00E64A5F">
        <w:t xml:space="preserve"> (ako su članovi takve udruge)</w:t>
      </w:r>
      <w:r w:rsidR="003279A0">
        <w:t>.</w:t>
      </w:r>
      <w:r w:rsidR="00E64A5F">
        <w:t xml:space="preserve"> </w:t>
      </w:r>
    </w:p>
    <w:p w:rsidR="00457DBA" w:rsidRDefault="004903BD" w:rsidP="004903BD">
      <w:pPr>
        <w:spacing w:after="0"/>
        <w:jc w:val="both"/>
      </w:pPr>
      <w:r>
        <w:lastRenderedPageBreak/>
        <w:t xml:space="preserve">Popunjena i potpisana prijavnica, potvrda o članstvu u udruzi članici Zajednice </w:t>
      </w:r>
      <w:bookmarkStart w:id="0" w:name="_GoBack"/>
      <w:bookmarkEnd w:id="0"/>
      <w:r>
        <w:t>dostavljaju se u pdf formatu elektroničkom poštom zajedno sa radom koji se šalje na natječaj.</w:t>
      </w:r>
    </w:p>
    <w:p w:rsidR="00457DBA" w:rsidRDefault="00457DBA" w:rsidP="00457DBA">
      <w:pPr>
        <w:spacing w:after="0"/>
        <w:jc w:val="both"/>
      </w:pPr>
      <w:r>
        <w:t>6) Samostalni likovni stvaratelji, koji nisu članovi likovnih udruga/sekcija, na natječaj šalju fotografije svojih radova (1 rad po autoru), isključivo elektroničkim putem (e-mailom) na elektroničku adresu Zajednice.</w:t>
      </w:r>
    </w:p>
    <w:p w:rsidR="00457DBA" w:rsidRDefault="00457DBA" w:rsidP="00457DBA">
      <w:pPr>
        <w:spacing w:after="0"/>
        <w:jc w:val="both"/>
      </w:pPr>
      <w:r>
        <w:t>Svaki autor dužan je uz fotografiju poslati i popunjenu prijavnicu koju Zajednica objavljuje u pozivu na natječaj.</w:t>
      </w:r>
    </w:p>
    <w:p w:rsidR="00457DBA" w:rsidRDefault="00457DBA" w:rsidP="00457DBA">
      <w:pPr>
        <w:spacing w:after="0"/>
        <w:jc w:val="both"/>
      </w:pPr>
      <w:r>
        <w:t>7) Članovi likovnih udruga učlanjenih u Zajednicu ne mogu samostalno slati likovne radove na natječaj</w:t>
      </w:r>
    </w:p>
    <w:p w:rsidR="00457DBA" w:rsidRDefault="00457DBA" w:rsidP="00457DBA">
      <w:pPr>
        <w:spacing w:after="0"/>
        <w:jc w:val="both"/>
      </w:pPr>
      <w:r>
        <w:t>Zajednice, već isključivo putem matične likovne udruge, a članovi likovnih udruga koje nisu u članstvu</w:t>
      </w:r>
    </w:p>
    <w:p w:rsidR="00457DBA" w:rsidRDefault="00457DBA" w:rsidP="00457DBA">
      <w:pPr>
        <w:spacing w:after="0"/>
        <w:jc w:val="both"/>
      </w:pPr>
      <w:r>
        <w:t>Zajednice mogu se prijaviti samostalno kao samostalni likovni stvaratelji.</w:t>
      </w:r>
    </w:p>
    <w:p w:rsidR="00457DBA" w:rsidRDefault="00457DBA" w:rsidP="00457DBA">
      <w:pPr>
        <w:spacing w:after="0"/>
        <w:jc w:val="both"/>
      </w:pPr>
      <w:r>
        <w:t>8) Sve fotografije likovnih radova koje likovne udruge i samostalni likovni stvaratelji šalju na natječaj trebaju biti kvalitetno snimljene, JPG formata, veličine od 1 do 3 MB, te u nazivu sadržavati ime i prezime autora i naziv rada.</w:t>
      </w:r>
    </w:p>
    <w:p w:rsidR="00457DBA" w:rsidRDefault="00457DBA" w:rsidP="00457DBA">
      <w:pPr>
        <w:spacing w:after="0"/>
        <w:jc w:val="both"/>
      </w:pPr>
      <w:r>
        <w:t>9) U konkurenciju natječaja ne ulaze radovi stariji od 4 godine.</w:t>
      </w:r>
    </w:p>
    <w:p w:rsidR="00457DBA" w:rsidRDefault="00457DBA" w:rsidP="00457DBA">
      <w:pPr>
        <w:spacing w:after="0"/>
        <w:jc w:val="both"/>
      </w:pPr>
      <w:r>
        <w:t>10) Ukoliko je likovni stvaratelj član dviju ili više udruga/sekcija, samo jedna udruga može poslati njegov rad na natječaj Zajednice. U slučaju da na natječaj pristignu 2 rada istoga autora iz dviju različitih udruga, nijedan od pristiglih radova neće ući u konkurenciju natječaja i odabir za izložbu.</w:t>
      </w:r>
    </w:p>
    <w:p w:rsidR="00457DBA" w:rsidRDefault="00457DBA" w:rsidP="00457DBA">
      <w:pPr>
        <w:spacing w:after="0"/>
        <w:jc w:val="both"/>
      </w:pPr>
      <w:r>
        <w:t>11) Autorima se savjetuje da na natječaj prijavljuju vlastita originalna djela tj. da u odabiru motiva i izvedbi sudjeluju isključivo svojim osobnim autorstvom te će takva djela imati prednost u odabiru u odnosu na radove nastale prema predlošcima ili izvornicima drugih djela.</w:t>
      </w:r>
    </w:p>
    <w:p w:rsidR="00457DBA" w:rsidRDefault="00457DBA" w:rsidP="00457DBA">
      <w:pPr>
        <w:spacing w:after="0"/>
        <w:jc w:val="both"/>
      </w:pPr>
      <w:r>
        <w:t>12) Autori koji na natječaj šalju radove nastale prema predlošku obavezno moraju navesti po kojem je predlošku djelo nastalo (ime autora i naziv djela) te su dužni poštivati odredbe Zakona o autorskom pravu i srodnim pravima i za navedeno snose vlastitu odgovornost. U slučaju nenavođenja predloška, Zajednica zadržava pravo diskvalifikacije autora te oduzimanja nagrade ili priznanja ukoliko je isto dodijeljeno za djelo nastalo prema predlošku koji nije naveden prilikom slanja djela na natječaj.</w:t>
      </w:r>
    </w:p>
    <w:p w:rsidR="00457DBA" w:rsidRDefault="00457DBA" w:rsidP="00457DBA">
      <w:pPr>
        <w:spacing w:after="0"/>
        <w:jc w:val="both"/>
      </w:pPr>
      <w:r>
        <w:t>13) Pravo sudjelovanja na Susretu, a ujedno i izlaganja radova na izložbi Susreta, prema odluci Prosudbenog povjerenstva stječu likovni stvaratelji čiji su radovi pravovremeno i prema Pravilima Susreta poslani na natječaj i koji zadovoljili kriterije Prosudbenog povjerenstva.</w:t>
      </w:r>
    </w:p>
    <w:p w:rsidR="00457DBA" w:rsidRDefault="00457DBA" w:rsidP="00457DBA">
      <w:pPr>
        <w:spacing w:after="0"/>
        <w:jc w:val="both"/>
      </w:pPr>
    </w:p>
    <w:p w:rsidR="00457DBA" w:rsidRDefault="00457DBA" w:rsidP="00457DBA">
      <w:pPr>
        <w:spacing w:after="0"/>
        <w:jc w:val="center"/>
        <w:rPr>
          <w:b/>
        </w:rPr>
      </w:pPr>
      <w:r>
        <w:rPr>
          <w:b/>
        </w:rPr>
        <w:t>Članak 4.</w:t>
      </w:r>
    </w:p>
    <w:p w:rsidR="00457DBA" w:rsidRDefault="00457DBA" w:rsidP="00457DBA">
      <w:pPr>
        <w:spacing w:after="0"/>
        <w:jc w:val="both"/>
      </w:pPr>
      <w:r>
        <w:t>SELEKCIJA I ODABIR RADOVA ZA SUSRET (IZLOŽBU)</w:t>
      </w:r>
    </w:p>
    <w:p w:rsidR="00457DBA" w:rsidRDefault="00457DBA" w:rsidP="00457DBA">
      <w:pPr>
        <w:spacing w:after="0"/>
        <w:jc w:val="both"/>
      </w:pPr>
      <w:r>
        <w:t>1) Po završetku natječaja, Prosudbeno povjerenstvo Susreta vrši evaluaciju svih radova pristiglih na natječaj i odabire najbolje radove za Susret i izložbu Susreta.</w:t>
      </w:r>
    </w:p>
    <w:p w:rsidR="00457DBA" w:rsidRDefault="00457DBA" w:rsidP="00457DBA">
      <w:pPr>
        <w:spacing w:after="0"/>
        <w:jc w:val="both"/>
      </w:pPr>
      <w:r>
        <w:t>2) Zajednica će objavit rezultate natječaja (nazive udruga i autora čiji su radovi odabrani za Susret i izložbu) na svojoj službenoj web stranici.</w:t>
      </w:r>
    </w:p>
    <w:p w:rsidR="00457DBA" w:rsidRDefault="00457DBA" w:rsidP="00457DBA">
      <w:pPr>
        <w:spacing w:after="0"/>
        <w:jc w:val="both"/>
      </w:pPr>
      <w:r>
        <w:t>3) Likovne udruge i samostalni likovni stvaratelji dužni su u roku koji određuje i objavljuje Zajednica o svom trošku poslati ili dostaviti  isključivo odabrane radove na adresu za zaprimanje likovnih radova koju odredi Zajednica.</w:t>
      </w:r>
    </w:p>
    <w:p w:rsidR="00457DBA" w:rsidRDefault="00457DBA" w:rsidP="00457DBA">
      <w:pPr>
        <w:spacing w:after="0"/>
        <w:jc w:val="center"/>
        <w:rPr>
          <w:b/>
        </w:rPr>
      </w:pPr>
      <w:r>
        <w:rPr>
          <w:b/>
        </w:rPr>
        <w:t>Članak 5.</w:t>
      </w:r>
    </w:p>
    <w:p w:rsidR="00457DBA" w:rsidRDefault="00457DBA" w:rsidP="00457DBA">
      <w:pPr>
        <w:spacing w:after="0"/>
        <w:jc w:val="both"/>
      </w:pPr>
      <w:r>
        <w:t>PROSUDBENO POVJERENSTVO</w:t>
      </w:r>
    </w:p>
    <w:p w:rsidR="00457DBA" w:rsidRDefault="00457DBA" w:rsidP="00457DBA">
      <w:pPr>
        <w:spacing w:after="0"/>
        <w:jc w:val="both"/>
      </w:pPr>
      <w:r>
        <w:t>1) Prosudbeno povjerenstvo sastavljeno je od jednog do tri člana odabrana između eminentnih i profesionalnih djelatnika iz područja likovne umjetnosti i amaterskog stvaralaštva, koje delegira Hrvatski sabor kulture.</w:t>
      </w:r>
    </w:p>
    <w:p w:rsidR="00457DBA" w:rsidRDefault="00457DBA" w:rsidP="00457DBA">
      <w:pPr>
        <w:spacing w:after="0"/>
        <w:jc w:val="both"/>
      </w:pPr>
      <w:r>
        <w:t>Broj članova Prosudbenog povjerenstva određuje Zajednica obzirom na broj djela koja su prijavljena na Natječaj.</w:t>
      </w:r>
    </w:p>
    <w:p w:rsidR="00457DBA" w:rsidRDefault="00457DBA" w:rsidP="00457DBA">
      <w:pPr>
        <w:spacing w:after="0"/>
        <w:jc w:val="both"/>
      </w:pPr>
      <w:r>
        <w:t>2) Zadaća svih članova Prosudbenog povjerenstva je izrada originalnog intelektualnog pisanog djela –</w:t>
      </w:r>
    </w:p>
    <w:p w:rsidR="00457DBA" w:rsidRDefault="00457DBA" w:rsidP="00457DBA">
      <w:pPr>
        <w:spacing w:after="0"/>
        <w:jc w:val="both"/>
      </w:pPr>
      <w:r>
        <w:t>evaluacije koje će izraziti kao govorno djelo iz područja likovne umjetnosti na Susretu.</w:t>
      </w:r>
    </w:p>
    <w:p w:rsidR="00457DBA" w:rsidRDefault="00457DBA" w:rsidP="00457DBA">
      <w:pPr>
        <w:spacing w:after="0"/>
        <w:jc w:val="center"/>
        <w:rPr>
          <w:b/>
        </w:rPr>
      </w:pPr>
      <w:r>
        <w:rPr>
          <w:b/>
        </w:rPr>
        <w:t>Članak 6.</w:t>
      </w:r>
    </w:p>
    <w:p w:rsidR="00457DBA" w:rsidRDefault="00457DBA" w:rsidP="00457DBA">
      <w:pPr>
        <w:spacing w:after="0"/>
        <w:jc w:val="both"/>
      </w:pPr>
      <w:r>
        <w:lastRenderedPageBreak/>
        <w:t>KRITERIJI ZA ODABIR RADOVA</w:t>
      </w:r>
    </w:p>
    <w:p w:rsidR="00457DBA" w:rsidRDefault="00457DBA" w:rsidP="00457DBA">
      <w:pPr>
        <w:spacing w:after="0"/>
        <w:jc w:val="both"/>
      </w:pPr>
      <w:r>
        <w:t>1) Prilikom vrednovanja i odabira najboljih radova za Susret i izložbu, Prosudbeno povjerenstvo vrednovat će sljedeće elemente:</w:t>
      </w:r>
    </w:p>
    <w:p w:rsidR="00457DBA" w:rsidRDefault="00457DBA" w:rsidP="00457DBA">
      <w:pPr>
        <w:spacing w:after="0"/>
        <w:jc w:val="both"/>
      </w:pPr>
      <w:r>
        <w:t>- kvalitetu korištenja i vladanja likovnim tehnikama</w:t>
      </w:r>
    </w:p>
    <w:p w:rsidR="00457DBA" w:rsidRDefault="00457DBA" w:rsidP="00457DBA">
      <w:pPr>
        <w:spacing w:after="0"/>
        <w:jc w:val="both"/>
      </w:pPr>
      <w:r>
        <w:t>- osobnost, razvoj i kvalitetu likovnog izričaja.</w:t>
      </w:r>
    </w:p>
    <w:p w:rsidR="00457DBA" w:rsidRDefault="00457DBA" w:rsidP="00457DBA">
      <w:pPr>
        <w:spacing w:after="0"/>
        <w:jc w:val="both"/>
      </w:pPr>
      <w:r>
        <w:t>2) Odluke stručnog povjerenstva su konačne.</w:t>
      </w:r>
    </w:p>
    <w:p w:rsidR="00457DBA" w:rsidRDefault="00457DBA" w:rsidP="00457DBA">
      <w:pPr>
        <w:spacing w:after="0"/>
        <w:jc w:val="both"/>
        <w:rPr>
          <w:color w:val="000000" w:themeColor="text1"/>
        </w:rPr>
      </w:pPr>
      <w:r>
        <w:t xml:space="preserve">3) Zajednica može (ali i ne mora), uz slobodnu temu i tehniku, odrediti posebnu temu za izradu tematskih radova, također s mogućnošću određivanja posebne tehnike. U tom slučaju, na Susretu se </w:t>
      </w:r>
      <w:r>
        <w:rPr>
          <w:color w:val="000000" w:themeColor="text1"/>
        </w:rPr>
        <w:t>uz ostale vrste Priznanja  dodjeljuje i Priznanje za likovno stvaralaštvo na zadanu temu/tehniku.</w:t>
      </w:r>
    </w:p>
    <w:p w:rsidR="00457DBA" w:rsidRDefault="00457DBA" w:rsidP="00457DBA">
      <w:pPr>
        <w:spacing w:after="0"/>
        <w:jc w:val="both"/>
        <w:rPr>
          <w:color w:val="000000" w:themeColor="text1"/>
        </w:rPr>
      </w:pPr>
      <w:r>
        <w:rPr>
          <w:color w:val="000000" w:themeColor="text1"/>
        </w:rPr>
        <w:t>4) Autori mogu pratiti predloženu temu ili stvarati rad prema slobodnoj temi.</w:t>
      </w:r>
    </w:p>
    <w:p w:rsidR="00457DBA" w:rsidRDefault="00457DBA" w:rsidP="00457DBA">
      <w:pPr>
        <w:spacing w:after="0"/>
        <w:jc w:val="both"/>
        <w:rPr>
          <w:color w:val="000000" w:themeColor="text1"/>
        </w:rPr>
      </w:pPr>
      <w:r>
        <w:rPr>
          <w:color w:val="000000" w:themeColor="text1"/>
        </w:rPr>
        <w:t>5) Radovi zadane teme ulaze u konkurenciju za Priznanje za predloženu temu.</w:t>
      </w:r>
    </w:p>
    <w:p w:rsidR="00457DBA" w:rsidRDefault="00457DBA" w:rsidP="00457DBA">
      <w:pPr>
        <w:spacing w:after="0"/>
        <w:jc w:val="both"/>
      </w:pPr>
      <w:r>
        <w:t>6) Radovi zadane teme i radovi slobodne tematike ulaze u konkurenciju za ostala priznanja.</w:t>
      </w:r>
    </w:p>
    <w:p w:rsidR="00457DBA" w:rsidRDefault="00457DBA" w:rsidP="00457DBA">
      <w:pPr>
        <w:spacing w:after="0"/>
        <w:jc w:val="center"/>
        <w:rPr>
          <w:b/>
        </w:rPr>
      </w:pPr>
      <w:r>
        <w:rPr>
          <w:b/>
        </w:rPr>
        <w:t>Članak 7.</w:t>
      </w:r>
    </w:p>
    <w:p w:rsidR="00457DBA" w:rsidRDefault="00457DBA" w:rsidP="00457DBA">
      <w:pPr>
        <w:spacing w:after="0"/>
        <w:jc w:val="both"/>
      </w:pPr>
      <w:r>
        <w:t>PRIZNANJA, ZAHVALNICE I POHVALNICE</w:t>
      </w:r>
    </w:p>
    <w:p w:rsidR="00457DBA" w:rsidRDefault="00457DBA" w:rsidP="00457DBA">
      <w:pPr>
        <w:spacing w:after="0"/>
        <w:jc w:val="both"/>
      </w:pPr>
      <w:r>
        <w:t>1) Svi autori čiji su radovi po odluci Prosudbenog povjerenstva odabrani za Susret i uvršteni u postav izložbe Susreta, primit će Zahvalnice Zajednice za sudjelovanje na Susretu.</w:t>
      </w:r>
    </w:p>
    <w:p w:rsidR="00457DBA" w:rsidRDefault="00457DBA" w:rsidP="00457DBA">
      <w:pPr>
        <w:spacing w:after="0"/>
        <w:jc w:val="both"/>
      </w:pPr>
      <w:r>
        <w:t>2) Odlukom Prosudbenog povjerenstva zaslužnim se likovnim autorima na Susretu mogu dodijeliti i pohvalnice za određena likovna postignuća.</w:t>
      </w:r>
    </w:p>
    <w:p w:rsidR="00457DBA" w:rsidRDefault="00457DBA" w:rsidP="00457DBA">
      <w:pPr>
        <w:spacing w:after="0"/>
        <w:jc w:val="both"/>
      </w:pPr>
      <w:r>
        <w:t>3) Po odluci Prosudbenog povjerenstva na Susretu mogu biti dodijeljena sljedeća priznanja:</w:t>
      </w:r>
    </w:p>
    <w:p w:rsidR="00457DBA" w:rsidRDefault="00457DBA" w:rsidP="00457DBA">
      <w:pPr>
        <w:spacing w:after="0"/>
        <w:jc w:val="both"/>
      </w:pPr>
      <w:r>
        <w:t>- Priznanje „Likovni pleter Sisačko-moslavačke županije za najuspješniju likovnu udrugu u tekućoj godini“</w:t>
      </w:r>
    </w:p>
    <w:p w:rsidR="00457DBA" w:rsidRDefault="00457DBA" w:rsidP="00457DBA">
      <w:pPr>
        <w:spacing w:after="0"/>
        <w:jc w:val="both"/>
      </w:pPr>
      <w:r>
        <w:t>- Priznanje „Likovni pleter Sisačko-moslavačke županije za najuspješnije likovno djelo autoru pojedincu u tekućoj godini“</w:t>
      </w:r>
    </w:p>
    <w:p w:rsidR="00457DBA" w:rsidRDefault="00457DBA" w:rsidP="00457DBA">
      <w:pPr>
        <w:spacing w:after="0"/>
        <w:jc w:val="both"/>
      </w:pPr>
      <w:r>
        <w:t>- Priznanje „Likovni pleter Sisačko-moslavačke županije za najuspješnije likovno djelo mladom autoru (od 15 do 29 godina) u tekućoj godini“</w:t>
      </w:r>
    </w:p>
    <w:p w:rsidR="00457DBA" w:rsidRDefault="00457DBA" w:rsidP="00457DBA">
      <w:pPr>
        <w:spacing w:after="0"/>
        <w:jc w:val="both"/>
      </w:pPr>
      <w:r>
        <w:t>- Priznanje „Likovni pleter Sisačko-moslavačke županije za najuspješnije trodimenzionalno djelo“ (npr. za najuspješniju skulpturu) u tekućoj godini</w:t>
      </w:r>
    </w:p>
    <w:p w:rsidR="00457DBA" w:rsidRDefault="00457DBA" w:rsidP="00457DBA">
      <w:pPr>
        <w:spacing w:after="0"/>
        <w:jc w:val="both"/>
      </w:pPr>
      <w:r>
        <w:t>- Priznanje „Likovni pleter Sisačko-moslavačke županije za predloženu temu (ako je predložena tema određena)</w:t>
      </w:r>
    </w:p>
    <w:p w:rsidR="00457DBA" w:rsidRDefault="00457DBA" w:rsidP="00457DBA">
      <w:pPr>
        <w:spacing w:after="0"/>
        <w:jc w:val="both"/>
      </w:pPr>
      <w:r>
        <w:t>4) Ukoliko prema odluci Prosudbenog povjerenstva nijedan od radova pristiglih na natječaj ne zadovolji kriterije za neku od nagrada iz članka 7. stavka 3. ovoga Pravilnika, ta nagrada ne mora biti dodijeljena.</w:t>
      </w:r>
    </w:p>
    <w:p w:rsidR="00457DBA" w:rsidRDefault="00457DBA" w:rsidP="00457DBA">
      <w:pPr>
        <w:spacing w:after="0"/>
        <w:jc w:val="center"/>
        <w:rPr>
          <w:b/>
        </w:rPr>
      </w:pPr>
      <w:r>
        <w:rPr>
          <w:b/>
        </w:rPr>
        <w:t>Članak 8.</w:t>
      </w:r>
    </w:p>
    <w:p w:rsidR="00457DBA" w:rsidRDefault="00457DBA" w:rsidP="00457DBA">
      <w:pPr>
        <w:spacing w:after="0"/>
        <w:jc w:val="both"/>
      </w:pPr>
      <w:r>
        <w:t>PREUZIMANJE RADOVA PO ZAVRŠETKU SUSRETA I POSTAVA IZLOŽBE</w:t>
      </w:r>
    </w:p>
    <w:p w:rsidR="00457DBA" w:rsidRDefault="00457DBA" w:rsidP="00457DBA">
      <w:pPr>
        <w:spacing w:after="0"/>
        <w:jc w:val="both"/>
      </w:pPr>
      <w:r>
        <w:t>Po završetku Susreta i postava izložbe, autori mogu osobno preuzeti svoje radove ili će autorima radovi biti vraćeni poštom, o trošku autora. Zajednica ne snosi troškove prihvata i vraćanja radova.</w:t>
      </w:r>
    </w:p>
    <w:p w:rsidR="00457DBA" w:rsidRDefault="00457DBA" w:rsidP="00457DBA">
      <w:pPr>
        <w:spacing w:after="0"/>
        <w:jc w:val="center"/>
        <w:rPr>
          <w:b/>
        </w:rPr>
      </w:pPr>
      <w:r>
        <w:rPr>
          <w:b/>
        </w:rPr>
        <w:t>Članak 9.</w:t>
      </w:r>
    </w:p>
    <w:p w:rsidR="00457DBA" w:rsidRDefault="00457DBA" w:rsidP="00457DBA">
      <w:pPr>
        <w:spacing w:after="0"/>
        <w:jc w:val="both"/>
      </w:pPr>
      <w:r>
        <w:t>Slanjem radova na natječaj autori prenose na Zajednicu pravo korištenja (javnog reproduciranja) svojih likovnih radova u svrhu tiskanja kataloga izložbe Susreta i Zbornika književnih i likovnih radova hrvatskih zavičajnih stvaralaca (u slučaju njegova tiskanja), za što ne potražuju materijalnu naknadu. Sva ostala prava zadržavaju autori, prema Zakonu o autorskim pravima.</w:t>
      </w:r>
    </w:p>
    <w:p w:rsidR="00457DBA" w:rsidRDefault="00457DBA" w:rsidP="00457DBA">
      <w:pPr>
        <w:spacing w:after="0"/>
        <w:jc w:val="center"/>
        <w:rPr>
          <w:b/>
        </w:rPr>
      </w:pPr>
      <w:r>
        <w:rPr>
          <w:b/>
        </w:rPr>
        <w:t>Članak 10.</w:t>
      </w:r>
    </w:p>
    <w:p w:rsidR="00457DBA" w:rsidRDefault="00457DBA" w:rsidP="00457DBA">
      <w:pPr>
        <w:spacing w:after="0"/>
        <w:jc w:val="both"/>
      </w:pPr>
      <w:r>
        <w:t>OPĆE ODREDBE</w:t>
      </w:r>
    </w:p>
    <w:p w:rsidR="00457DBA" w:rsidRDefault="00457DBA" w:rsidP="00457DBA">
      <w:pPr>
        <w:spacing w:after="0"/>
        <w:jc w:val="both"/>
      </w:pPr>
      <w:r>
        <w:t>1) Zajednica kao organizator Susreta u dogovoru sa suorganizatorima (priređivačima) određuje vrijeme i mjesto postava izložbe i održavanja Susreta, kao i druga organizacijska pitanja.</w:t>
      </w:r>
    </w:p>
    <w:p w:rsidR="00457DBA" w:rsidRDefault="00457DBA" w:rsidP="00457DBA">
      <w:pPr>
        <w:spacing w:after="0"/>
        <w:jc w:val="both"/>
      </w:pPr>
      <w:r>
        <w:t>2) Zajednica zadržava pravo oblikovanja konačnog programa Susreta.</w:t>
      </w:r>
    </w:p>
    <w:p w:rsidR="00457DBA" w:rsidRDefault="00457DBA" w:rsidP="00457DBA">
      <w:pPr>
        <w:spacing w:after="0"/>
        <w:jc w:val="both"/>
      </w:pPr>
      <w:r>
        <w:t>3) U slučaju nepridržavanja Pravila, rokova i ostalih potraživanja organizatora, radovi likovnih     stvaralaca neće biti izloženi na izložbi i predstavljeni na Susretu i programskim materijalima Susreta.</w:t>
      </w:r>
    </w:p>
    <w:p w:rsidR="00457DBA" w:rsidRDefault="00457DBA" w:rsidP="00457DBA">
      <w:pPr>
        <w:spacing w:after="0"/>
        <w:jc w:val="both"/>
      </w:pPr>
      <w:r>
        <w:lastRenderedPageBreak/>
        <w:t>4) Putne troškove dolaska i odlaska sudionika Susreta (umjetnika čiji su radovi odabrani za Susret i izložbu) ne snose organizatori .</w:t>
      </w:r>
    </w:p>
    <w:p w:rsidR="00457DBA" w:rsidRDefault="00457DBA" w:rsidP="00457DBA">
      <w:pPr>
        <w:spacing w:after="0"/>
        <w:jc w:val="both"/>
      </w:pPr>
      <w:r>
        <w:t>5) Sve obavijesti vezane uz organizaciju Susreta i postav izložbe Susreta bit će pravovremeno dostavljene izabranim autorima i njihovim matičnim udrugama.</w:t>
      </w:r>
    </w:p>
    <w:p w:rsidR="00457DBA" w:rsidRDefault="00457DBA" w:rsidP="00457DBA">
      <w:pPr>
        <w:spacing w:after="0"/>
        <w:jc w:val="center"/>
        <w:rPr>
          <w:b/>
        </w:rPr>
      </w:pPr>
    </w:p>
    <w:p w:rsidR="00457DBA" w:rsidRDefault="00457DBA" w:rsidP="00457DBA">
      <w:pPr>
        <w:spacing w:after="0"/>
        <w:jc w:val="center"/>
        <w:rPr>
          <w:b/>
        </w:rPr>
      </w:pPr>
    </w:p>
    <w:p w:rsidR="00457DBA" w:rsidRDefault="00457DBA" w:rsidP="00457DBA">
      <w:pPr>
        <w:spacing w:after="0"/>
        <w:jc w:val="center"/>
        <w:rPr>
          <w:b/>
        </w:rPr>
      </w:pPr>
      <w:r>
        <w:rPr>
          <w:b/>
        </w:rPr>
        <w:t>Članak 11.</w:t>
      </w:r>
    </w:p>
    <w:p w:rsidR="00457DBA" w:rsidRDefault="00457DBA" w:rsidP="00457DBA">
      <w:pPr>
        <w:spacing w:after="0"/>
        <w:jc w:val="both"/>
      </w:pPr>
      <w:r>
        <w:t>Pravila stupaju na snagu danom donošenja na sjednici Upravnog odbora Zajednice, održanoj 13. rujna  2019. godine</w:t>
      </w:r>
    </w:p>
    <w:p w:rsidR="00171CF4" w:rsidRPr="00457DBA" w:rsidRDefault="00A659C5" w:rsidP="00457DBA"/>
    <w:sectPr w:rsidR="00171CF4" w:rsidRPr="00457D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D042E"/>
    <w:multiLevelType w:val="hybridMultilevel"/>
    <w:tmpl w:val="99583D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E1"/>
    <w:rsid w:val="00093910"/>
    <w:rsid w:val="00133EE1"/>
    <w:rsid w:val="003279A0"/>
    <w:rsid w:val="00457DBA"/>
    <w:rsid w:val="00490378"/>
    <w:rsid w:val="004903BD"/>
    <w:rsid w:val="00576217"/>
    <w:rsid w:val="0058159A"/>
    <w:rsid w:val="005B3E7C"/>
    <w:rsid w:val="00651451"/>
    <w:rsid w:val="00790017"/>
    <w:rsid w:val="0093528B"/>
    <w:rsid w:val="00E64A5F"/>
    <w:rsid w:val="00F2282B"/>
    <w:rsid w:val="00F26A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B7F0C-4DB8-4836-B673-47147EB2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BA"/>
    <w:pPr>
      <w:spacing w:line="25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159A"/>
    <w:pPr>
      <w:spacing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4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4</Pages>
  <Words>1539</Words>
  <Characters>8776</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Ivan</cp:lastModifiedBy>
  <cp:revision>8</cp:revision>
  <dcterms:created xsi:type="dcterms:W3CDTF">2019-08-28T08:13:00Z</dcterms:created>
  <dcterms:modified xsi:type="dcterms:W3CDTF">2021-10-13T07:33:00Z</dcterms:modified>
</cp:coreProperties>
</file>